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6DEF6" w14:textId="77777777" w:rsidR="0024487E" w:rsidRPr="002066DB" w:rsidRDefault="0024487E" w:rsidP="0024487E">
      <w:pPr>
        <w:pStyle w:val="Heading2NotNumbered"/>
        <w:ind w:left="0" w:firstLine="0"/>
      </w:pPr>
      <w:r w:rsidRPr="002066DB">
        <w:t>Request for Calculation of Tax on Weekly Payment Redemption – Form 1</w:t>
      </w:r>
      <w:bookmarkStart w:id="0" w:name="_GoBack"/>
      <w:bookmarkEnd w:id="0"/>
    </w:p>
    <w:tbl>
      <w:tblPr>
        <w:tblW w:w="9454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2410"/>
        <w:gridCol w:w="3686"/>
        <w:gridCol w:w="3358"/>
      </w:tblGrid>
      <w:tr w:rsidR="0024487E" w:rsidRPr="002066DB" w14:paraId="5BA9B321" w14:textId="77777777" w:rsidTr="00AA7063">
        <w:trPr>
          <w:trHeight w:val="354"/>
          <w:tblHeader/>
        </w:trPr>
        <w:tc>
          <w:tcPr>
            <w:tcW w:w="2410" w:type="dxa"/>
            <w:vMerge w:val="restart"/>
            <w:shd w:val="clear" w:color="auto" w:fill="D9D9D9" w:themeFill="background1" w:themeFillShade="D9"/>
          </w:tcPr>
          <w:p w14:paraId="38642CF4" w14:textId="77777777" w:rsidR="0024487E" w:rsidRPr="002066DB" w:rsidRDefault="0024487E" w:rsidP="00AA7063">
            <w:pPr>
              <w:rPr>
                <w:rFonts w:cs="Open Sans"/>
                <w:b w:val="0"/>
                <w:bCs/>
                <w:noProof/>
                <w:sz w:val="22"/>
              </w:rPr>
            </w:pPr>
            <w:r w:rsidRPr="002066DB">
              <w:rPr>
                <w:rFonts w:cs="Open Sans"/>
                <w:bCs/>
                <w:noProof/>
                <w:sz w:val="22"/>
              </w:rPr>
              <w:t>Employee details</w:t>
            </w:r>
          </w:p>
        </w:tc>
        <w:tc>
          <w:tcPr>
            <w:tcW w:w="3686" w:type="dxa"/>
          </w:tcPr>
          <w:p w14:paraId="761D5F35" w14:textId="77777777" w:rsidR="0024487E" w:rsidRPr="002066DB" w:rsidRDefault="0024487E" w:rsidP="00AA7063">
            <w:pPr>
              <w:spacing w:before="60" w:after="60"/>
              <w:rPr>
                <w:rFonts w:cs="Open Sans"/>
                <w:b w:val="0"/>
                <w:sz w:val="22"/>
              </w:rPr>
            </w:pPr>
            <w:r w:rsidRPr="002066DB">
              <w:rPr>
                <w:rFonts w:cs="Open Sans"/>
                <w:b w:val="0"/>
                <w:sz w:val="22"/>
              </w:rPr>
              <w:t>Surname</w:t>
            </w:r>
          </w:p>
        </w:tc>
        <w:tc>
          <w:tcPr>
            <w:tcW w:w="3358" w:type="dxa"/>
          </w:tcPr>
          <w:p w14:paraId="5FDA7AE6" w14:textId="77777777" w:rsidR="0024487E" w:rsidRPr="002066DB" w:rsidRDefault="0024487E" w:rsidP="00AA7063">
            <w:pPr>
              <w:spacing w:before="60" w:after="60"/>
              <w:rPr>
                <w:rFonts w:cs="Open Sans"/>
                <w:sz w:val="22"/>
              </w:rPr>
            </w:pPr>
          </w:p>
        </w:tc>
      </w:tr>
      <w:tr w:rsidR="0024487E" w:rsidRPr="002066DB" w14:paraId="3DA102A5" w14:textId="77777777" w:rsidTr="00AA7063">
        <w:trPr>
          <w:trHeight w:val="401"/>
          <w:tblHeader/>
        </w:trPr>
        <w:tc>
          <w:tcPr>
            <w:tcW w:w="2410" w:type="dxa"/>
            <w:vMerge/>
            <w:shd w:val="clear" w:color="auto" w:fill="D9D9D9" w:themeFill="background1" w:themeFillShade="D9"/>
          </w:tcPr>
          <w:p w14:paraId="1849D035" w14:textId="77777777" w:rsidR="0024487E" w:rsidRPr="002066DB" w:rsidRDefault="0024487E" w:rsidP="00AA7063">
            <w:pPr>
              <w:rPr>
                <w:rFonts w:cs="Open Sans"/>
                <w:b w:val="0"/>
                <w:bCs/>
                <w:noProof/>
                <w:sz w:val="22"/>
              </w:rPr>
            </w:pPr>
          </w:p>
        </w:tc>
        <w:tc>
          <w:tcPr>
            <w:tcW w:w="3686" w:type="dxa"/>
          </w:tcPr>
          <w:p w14:paraId="62C54536" w14:textId="77777777" w:rsidR="0024487E" w:rsidRPr="002066DB" w:rsidRDefault="0024487E" w:rsidP="00AA7063">
            <w:pPr>
              <w:spacing w:before="60" w:after="60"/>
              <w:rPr>
                <w:rFonts w:cs="Open Sans"/>
                <w:b w:val="0"/>
                <w:sz w:val="22"/>
              </w:rPr>
            </w:pPr>
            <w:r w:rsidRPr="002066DB">
              <w:rPr>
                <w:rFonts w:cs="Open Sans"/>
                <w:b w:val="0"/>
                <w:sz w:val="22"/>
              </w:rPr>
              <w:t>First name</w:t>
            </w:r>
          </w:p>
        </w:tc>
        <w:tc>
          <w:tcPr>
            <w:tcW w:w="3358" w:type="dxa"/>
          </w:tcPr>
          <w:p w14:paraId="44FD1F27" w14:textId="77777777" w:rsidR="0024487E" w:rsidRPr="002066DB" w:rsidRDefault="0024487E" w:rsidP="00AA7063">
            <w:pPr>
              <w:spacing w:before="60" w:after="60"/>
              <w:rPr>
                <w:rFonts w:cs="Open Sans"/>
                <w:sz w:val="22"/>
              </w:rPr>
            </w:pPr>
          </w:p>
        </w:tc>
      </w:tr>
      <w:tr w:rsidR="0024487E" w:rsidRPr="002066DB" w14:paraId="3AE9407D" w14:textId="77777777" w:rsidTr="00AA7063">
        <w:trPr>
          <w:trHeight w:val="279"/>
          <w:tblHeader/>
        </w:trPr>
        <w:tc>
          <w:tcPr>
            <w:tcW w:w="2410" w:type="dxa"/>
            <w:vMerge/>
            <w:shd w:val="clear" w:color="auto" w:fill="D9D9D9" w:themeFill="background1" w:themeFillShade="D9"/>
          </w:tcPr>
          <w:p w14:paraId="64EF47DC" w14:textId="77777777" w:rsidR="0024487E" w:rsidRPr="002066DB" w:rsidRDefault="0024487E" w:rsidP="00AA7063">
            <w:pPr>
              <w:rPr>
                <w:rFonts w:cs="Open Sans"/>
                <w:b w:val="0"/>
                <w:bCs/>
                <w:noProof/>
                <w:sz w:val="22"/>
              </w:rPr>
            </w:pPr>
          </w:p>
        </w:tc>
        <w:tc>
          <w:tcPr>
            <w:tcW w:w="3686" w:type="dxa"/>
          </w:tcPr>
          <w:p w14:paraId="4AA4AD8B" w14:textId="77777777" w:rsidR="0024487E" w:rsidRPr="002066DB" w:rsidRDefault="0024487E" w:rsidP="00AA7063">
            <w:pPr>
              <w:spacing w:before="60" w:after="60"/>
              <w:rPr>
                <w:rFonts w:cs="Open Sans"/>
                <w:b w:val="0"/>
                <w:sz w:val="22"/>
              </w:rPr>
            </w:pPr>
            <w:r w:rsidRPr="002066DB">
              <w:rPr>
                <w:rFonts w:cs="Open Sans"/>
                <w:b w:val="0"/>
                <w:sz w:val="22"/>
              </w:rPr>
              <w:t>Employee number</w:t>
            </w:r>
          </w:p>
        </w:tc>
        <w:tc>
          <w:tcPr>
            <w:tcW w:w="3358" w:type="dxa"/>
          </w:tcPr>
          <w:p w14:paraId="2AA2998B" w14:textId="77777777" w:rsidR="0024487E" w:rsidRPr="002066DB" w:rsidRDefault="0024487E" w:rsidP="00AA7063">
            <w:pPr>
              <w:spacing w:before="60" w:after="60"/>
              <w:rPr>
                <w:rFonts w:cs="Open Sans"/>
                <w:sz w:val="22"/>
              </w:rPr>
            </w:pPr>
          </w:p>
        </w:tc>
      </w:tr>
      <w:tr w:rsidR="0024487E" w:rsidRPr="002066DB" w14:paraId="3CBBE9E3" w14:textId="77777777" w:rsidTr="00AA7063">
        <w:trPr>
          <w:trHeight w:val="327"/>
          <w:tblHeader/>
        </w:trPr>
        <w:tc>
          <w:tcPr>
            <w:tcW w:w="2410" w:type="dxa"/>
            <w:vMerge/>
            <w:shd w:val="clear" w:color="auto" w:fill="D9D9D9" w:themeFill="background1" w:themeFillShade="D9"/>
          </w:tcPr>
          <w:p w14:paraId="215BD0D5" w14:textId="77777777" w:rsidR="0024487E" w:rsidRPr="002066DB" w:rsidRDefault="0024487E" w:rsidP="00AA7063">
            <w:pPr>
              <w:rPr>
                <w:rFonts w:cs="Open Sans"/>
                <w:b w:val="0"/>
                <w:bCs/>
                <w:noProof/>
                <w:sz w:val="22"/>
              </w:rPr>
            </w:pPr>
          </w:p>
        </w:tc>
        <w:tc>
          <w:tcPr>
            <w:tcW w:w="3686" w:type="dxa"/>
          </w:tcPr>
          <w:p w14:paraId="5A67318D" w14:textId="77777777" w:rsidR="0024487E" w:rsidRPr="002066DB" w:rsidRDefault="0024487E" w:rsidP="00AA7063">
            <w:pPr>
              <w:spacing w:before="60" w:after="60"/>
              <w:rPr>
                <w:rFonts w:cs="Open Sans"/>
                <w:b w:val="0"/>
                <w:sz w:val="22"/>
              </w:rPr>
            </w:pPr>
            <w:r w:rsidRPr="002066DB">
              <w:rPr>
                <w:rFonts w:cs="Open Sans"/>
                <w:b w:val="0"/>
                <w:sz w:val="22"/>
              </w:rPr>
              <w:t>Notional weekly earnings</w:t>
            </w:r>
          </w:p>
        </w:tc>
        <w:tc>
          <w:tcPr>
            <w:tcW w:w="3358" w:type="dxa"/>
          </w:tcPr>
          <w:p w14:paraId="43E4D493" w14:textId="77777777" w:rsidR="0024487E" w:rsidRPr="002066DB" w:rsidRDefault="0024487E" w:rsidP="00AA7063">
            <w:pPr>
              <w:spacing w:before="60" w:after="60"/>
              <w:rPr>
                <w:rFonts w:cs="Open Sans"/>
                <w:sz w:val="22"/>
              </w:rPr>
            </w:pPr>
            <w:r w:rsidRPr="002066DB">
              <w:rPr>
                <w:rFonts w:cs="Open Sans"/>
                <w:sz w:val="22"/>
              </w:rPr>
              <w:t>$</w:t>
            </w:r>
          </w:p>
        </w:tc>
      </w:tr>
      <w:tr w:rsidR="0024487E" w:rsidRPr="002066DB" w14:paraId="00AA9132" w14:textId="77777777" w:rsidTr="00AA7063">
        <w:trPr>
          <w:trHeight w:val="361"/>
          <w:tblHeader/>
        </w:trPr>
        <w:tc>
          <w:tcPr>
            <w:tcW w:w="2410" w:type="dxa"/>
            <w:vMerge/>
            <w:shd w:val="clear" w:color="auto" w:fill="D9D9D9" w:themeFill="background1" w:themeFillShade="D9"/>
          </w:tcPr>
          <w:p w14:paraId="1008852E" w14:textId="77777777" w:rsidR="0024487E" w:rsidRPr="002066DB" w:rsidRDefault="0024487E" w:rsidP="00AA7063">
            <w:pPr>
              <w:rPr>
                <w:rFonts w:cs="Open Sans"/>
                <w:b w:val="0"/>
                <w:bCs/>
                <w:noProof/>
                <w:sz w:val="22"/>
              </w:rPr>
            </w:pPr>
          </w:p>
        </w:tc>
        <w:tc>
          <w:tcPr>
            <w:tcW w:w="3686" w:type="dxa"/>
          </w:tcPr>
          <w:p w14:paraId="31E9F5C7" w14:textId="77777777" w:rsidR="0024487E" w:rsidRPr="002066DB" w:rsidRDefault="0024487E" w:rsidP="00AA7063">
            <w:pPr>
              <w:spacing w:before="60" w:after="60"/>
              <w:rPr>
                <w:rFonts w:cs="Open Sans"/>
                <w:b w:val="0"/>
                <w:sz w:val="22"/>
              </w:rPr>
            </w:pPr>
            <w:r w:rsidRPr="002066DB">
              <w:rPr>
                <w:rFonts w:cs="Open Sans"/>
                <w:b w:val="0"/>
                <w:sz w:val="22"/>
              </w:rPr>
              <w:t>Re-Employment Exclusion Period*</w:t>
            </w:r>
          </w:p>
        </w:tc>
        <w:tc>
          <w:tcPr>
            <w:tcW w:w="3358" w:type="dxa"/>
          </w:tcPr>
          <w:p w14:paraId="77869261" w14:textId="77777777" w:rsidR="0024487E" w:rsidRPr="002066DB" w:rsidRDefault="0024487E" w:rsidP="00AA7063">
            <w:pPr>
              <w:spacing w:before="60" w:after="60"/>
              <w:rPr>
                <w:rFonts w:cs="Open Sans"/>
                <w:sz w:val="22"/>
              </w:rPr>
            </w:pPr>
          </w:p>
        </w:tc>
      </w:tr>
      <w:tr w:rsidR="0024487E" w:rsidRPr="002066DB" w14:paraId="49B5743C" w14:textId="77777777" w:rsidTr="00AA7063">
        <w:trPr>
          <w:trHeight w:val="361"/>
          <w:tblHeader/>
        </w:trPr>
        <w:tc>
          <w:tcPr>
            <w:tcW w:w="2410" w:type="dxa"/>
            <w:vMerge w:val="restart"/>
            <w:shd w:val="clear" w:color="auto" w:fill="D9D9D9" w:themeFill="background1" w:themeFillShade="D9"/>
          </w:tcPr>
          <w:p w14:paraId="2A90EBAE" w14:textId="77777777" w:rsidR="0024487E" w:rsidRPr="002066DB" w:rsidRDefault="0024487E" w:rsidP="00AA7063">
            <w:pPr>
              <w:rPr>
                <w:rFonts w:cs="Open Sans"/>
                <w:b w:val="0"/>
                <w:bCs/>
                <w:noProof/>
                <w:sz w:val="22"/>
              </w:rPr>
            </w:pPr>
            <w:r w:rsidRPr="002066DB">
              <w:rPr>
                <w:rFonts w:cs="Open Sans"/>
                <w:bCs/>
                <w:noProof/>
                <w:sz w:val="22"/>
              </w:rPr>
              <w:t>Agency details</w:t>
            </w:r>
          </w:p>
        </w:tc>
        <w:tc>
          <w:tcPr>
            <w:tcW w:w="3686" w:type="dxa"/>
          </w:tcPr>
          <w:p w14:paraId="14AE34C0" w14:textId="77777777" w:rsidR="0024487E" w:rsidRPr="002066DB" w:rsidRDefault="0024487E" w:rsidP="00AA7063">
            <w:pPr>
              <w:spacing w:before="60" w:after="60"/>
              <w:rPr>
                <w:rFonts w:cs="Open Sans"/>
                <w:b w:val="0"/>
                <w:sz w:val="22"/>
              </w:rPr>
            </w:pPr>
            <w:r w:rsidRPr="002066DB">
              <w:rPr>
                <w:rFonts w:cs="Open Sans"/>
                <w:b w:val="0"/>
                <w:sz w:val="22"/>
              </w:rPr>
              <w:t>Department name</w:t>
            </w:r>
          </w:p>
        </w:tc>
        <w:tc>
          <w:tcPr>
            <w:tcW w:w="3358" w:type="dxa"/>
          </w:tcPr>
          <w:p w14:paraId="7A2A741D" w14:textId="77777777" w:rsidR="0024487E" w:rsidRPr="002066DB" w:rsidRDefault="0024487E" w:rsidP="00AA7063">
            <w:pPr>
              <w:spacing w:before="60" w:after="60"/>
              <w:rPr>
                <w:rFonts w:cs="Open Sans"/>
                <w:sz w:val="22"/>
              </w:rPr>
            </w:pPr>
          </w:p>
        </w:tc>
      </w:tr>
      <w:tr w:rsidR="0024487E" w:rsidRPr="002066DB" w14:paraId="5225DBB8" w14:textId="77777777" w:rsidTr="00AA7063">
        <w:trPr>
          <w:trHeight w:val="253"/>
          <w:tblHeader/>
        </w:trPr>
        <w:tc>
          <w:tcPr>
            <w:tcW w:w="2410" w:type="dxa"/>
            <w:vMerge/>
            <w:shd w:val="clear" w:color="auto" w:fill="D9D9D9" w:themeFill="background1" w:themeFillShade="D9"/>
          </w:tcPr>
          <w:p w14:paraId="5138EF0C" w14:textId="77777777" w:rsidR="0024487E" w:rsidRPr="002066DB" w:rsidRDefault="0024487E" w:rsidP="00AA7063">
            <w:pPr>
              <w:rPr>
                <w:rFonts w:cs="Open Sans"/>
                <w:b w:val="0"/>
                <w:bCs/>
                <w:noProof/>
                <w:sz w:val="22"/>
              </w:rPr>
            </w:pPr>
          </w:p>
        </w:tc>
        <w:tc>
          <w:tcPr>
            <w:tcW w:w="3686" w:type="dxa"/>
          </w:tcPr>
          <w:p w14:paraId="1037839E" w14:textId="77777777" w:rsidR="0024487E" w:rsidRPr="002066DB" w:rsidRDefault="0024487E" w:rsidP="00AA7063">
            <w:pPr>
              <w:spacing w:before="60" w:after="60"/>
              <w:rPr>
                <w:rFonts w:cs="Open Sans"/>
                <w:b w:val="0"/>
                <w:sz w:val="22"/>
              </w:rPr>
            </w:pPr>
            <w:r w:rsidRPr="002066DB">
              <w:rPr>
                <w:rFonts w:cs="Open Sans"/>
                <w:b w:val="0"/>
                <w:sz w:val="22"/>
              </w:rPr>
              <w:t>Section / branch</w:t>
            </w:r>
          </w:p>
        </w:tc>
        <w:tc>
          <w:tcPr>
            <w:tcW w:w="3358" w:type="dxa"/>
          </w:tcPr>
          <w:p w14:paraId="3CC0F939" w14:textId="77777777" w:rsidR="0024487E" w:rsidRPr="002066DB" w:rsidRDefault="0024487E" w:rsidP="00AA7063">
            <w:pPr>
              <w:spacing w:before="60" w:after="60"/>
              <w:rPr>
                <w:rFonts w:cs="Open Sans"/>
                <w:sz w:val="22"/>
              </w:rPr>
            </w:pPr>
          </w:p>
        </w:tc>
      </w:tr>
    </w:tbl>
    <w:p w14:paraId="116AFDC9" w14:textId="77777777" w:rsidR="0024487E" w:rsidRPr="002066DB" w:rsidRDefault="0024487E" w:rsidP="0024487E">
      <w:pPr>
        <w:spacing w:after="200" w:line="276" w:lineRule="auto"/>
        <w:rPr>
          <w:rFonts w:cs="Open Sans"/>
          <w:b w:val="0"/>
          <w:i/>
          <w:sz w:val="18"/>
          <w:szCs w:val="18"/>
        </w:rPr>
      </w:pPr>
      <w:r w:rsidRPr="002066DB">
        <w:rPr>
          <w:rFonts w:cs="Open Sans"/>
          <w:b w:val="0"/>
          <w:i/>
          <w:sz w:val="18"/>
          <w:szCs w:val="18"/>
        </w:rPr>
        <w:t>* If an exclusion period has been applied to this payment that would result in the employee being ineligible for re-employment within the Public Sector, then the period of exclusion (weeks) should be entered in this field.</w:t>
      </w:r>
    </w:p>
    <w:p w14:paraId="5096B6A0" w14:textId="77777777" w:rsidR="0024487E" w:rsidRPr="007C1376" w:rsidRDefault="0024487E" w:rsidP="0024487E">
      <w:pPr>
        <w:pStyle w:val="ParagraphText"/>
        <w:rPr>
          <w:b/>
          <w:color w:val="404040" w:themeColor="text1" w:themeTint="BF"/>
          <w:sz w:val="24"/>
          <w:szCs w:val="24"/>
        </w:rPr>
      </w:pPr>
      <w:r w:rsidRPr="007C1376">
        <w:rPr>
          <w:b/>
          <w:color w:val="404040" w:themeColor="text1" w:themeTint="BF"/>
          <w:sz w:val="24"/>
          <w:szCs w:val="24"/>
        </w:rPr>
        <w:t>Agreed redemption amount</w:t>
      </w:r>
    </w:p>
    <w:tbl>
      <w:tblPr>
        <w:tblW w:w="9498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127"/>
        <w:gridCol w:w="3402"/>
      </w:tblGrid>
      <w:tr w:rsidR="0024487E" w:rsidRPr="002066DB" w14:paraId="77F3D0A8" w14:textId="77777777" w:rsidTr="00AA7063">
        <w:trPr>
          <w:trHeight w:val="608"/>
          <w:tblHeader/>
        </w:trPr>
        <w:tc>
          <w:tcPr>
            <w:tcW w:w="567" w:type="dxa"/>
            <w:shd w:val="clear" w:color="auto" w:fill="D9D9D9" w:themeFill="background1" w:themeFillShade="D9"/>
          </w:tcPr>
          <w:p w14:paraId="40E8F137" w14:textId="77777777" w:rsidR="0024487E" w:rsidRPr="002066DB" w:rsidRDefault="0024487E" w:rsidP="00AA7063">
            <w:pPr>
              <w:spacing w:before="60" w:after="60"/>
              <w:rPr>
                <w:rFonts w:cs="Open Sans"/>
                <w:b w:val="0"/>
                <w:bCs/>
                <w:noProof/>
                <w:sz w:val="22"/>
              </w:rPr>
            </w:pPr>
            <w:r w:rsidRPr="002066DB">
              <w:rPr>
                <w:rFonts w:cs="Open Sans"/>
                <w:bCs/>
                <w:noProof/>
                <w:sz w:val="22"/>
              </w:rPr>
              <w:t>A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37AA3B2" w14:textId="77777777" w:rsidR="0024487E" w:rsidRPr="002066DB" w:rsidRDefault="0024487E" w:rsidP="00AA7063">
            <w:pPr>
              <w:spacing w:before="60" w:after="60"/>
              <w:rPr>
                <w:rFonts w:cs="Open Sans"/>
                <w:b w:val="0"/>
                <w:bCs/>
                <w:noProof/>
                <w:sz w:val="22"/>
              </w:rPr>
            </w:pPr>
            <w:r w:rsidRPr="002066DB">
              <w:rPr>
                <w:rFonts w:cs="Open Sans"/>
                <w:bCs/>
                <w:noProof/>
                <w:sz w:val="22"/>
              </w:rPr>
              <w:t>Total Gross Redemption Amount</w:t>
            </w:r>
          </w:p>
        </w:tc>
        <w:tc>
          <w:tcPr>
            <w:tcW w:w="2127" w:type="dxa"/>
          </w:tcPr>
          <w:p w14:paraId="52E6BFE6" w14:textId="77777777" w:rsidR="0024487E" w:rsidRPr="002066DB" w:rsidRDefault="0024487E" w:rsidP="00AA7063">
            <w:pPr>
              <w:spacing w:before="60" w:after="60"/>
              <w:rPr>
                <w:rFonts w:cs="Open Sans"/>
                <w:sz w:val="22"/>
              </w:rPr>
            </w:pPr>
            <w:r w:rsidRPr="002066DB">
              <w:rPr>
                <w:rFonts w:cs="Open Sans"/>
                <w:sz w:val="22"/>
              </w:rPr>
              <w:t>$</w:t>
            </w:r>
          </w:p>
        </w:tc>
        <w:tc>
          <w:tcPr>
            <w:tcW w:w="3402" w:type="dxa"/>
          </w:tcPr>
          <w:p w14:paraId="795CCB65" w14:textId="77777777" w:rsidR="0024487E" w:rsidRPr="002066DB" w:rsidRDefault="0024487E" w:rsidP="00AA7063">
            <w:pPr>
              <w:spacing w:before="60" w:after="60"/>
              <w:rPr>
                <w:rFonts w:cs="Open Sans"/>
                <w:b w:val="0"/>
                <w:sz w:val="22"/>
              </w:rPr>
            </w:pPr>
            <w:r w:rsidRPr="002066DB">
              <w:rPr>
                <w:rFonts w:cs="Open Sans"/>
                <w:b w:val="0"/>
                <w:sz w:val="22"/>
              </w:rPr>
              <w:t>Not shown on payroll (only taxable)</w:t>
            </w:r>
          </w:p>
        </w:tc>
      </w:tr>
      <w:tr w:rsidR="0024487E" w:rsidRPr="002066DB" w14:paraId="30BB641A" w14:textId="77777777" w:rsidTr="00AA7063">
        <w:trPr>
          <w:trHeight w:val="546"/>
          <w:tblHeader/>
        </w:trPr>
        <w:tc>
          <w:tcPr>
            <w:tcW w:w="567" w:type="dxa"/>
            <w:shd w:val="clear" w:color="auto" w:fill="D9D9D9" w:themeFill="background1" w:themeFillShade="D9"/>
          </w:tcPr>
          <w:p w14:paraId="5F98BDAE" w14:textId="77777777" w:rsidR="0024487E" w:rsidRPr="002066DB" w:rsidRDefault="0024487E" w:rsidP="00AA7063">
            <w:pPr>
              <w:spacing w:before="60" w:after="60"/>
              <w:rPr>
                <w:rFonts w:cs="Open Sans"/>
                <w:b w:val="0"/>
                <w:bCs/>
                <w:noProof/>
                <w:sz w:val="22"/>
              </w:rPr>
            </w:pPr>
            <w:r w:rsidRPr="002066DB">
              <w:rPr>
                <w:rFonts w:cs="Open Sans"/>
                <w:bCs/>
                <w:noProof/>
                <w:sz w:val="22"/>
              </w:rPr>
              <w:t>B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1B1B7C6" w14:textId="77777777" w:rsidR="0024487E" w:rsidRPr="002066DB" w:rsidRDefault="0024487E" w:rsidP="00AA7063">
            <w:pPr>
              <w:spacing w:before="60" w:after="60"/>
              <w:rPr>
                <w:rFonts w:cs="Open Sans"/>
                <w:b w:val="0"/>
                <w:bCs/>
                <w:noProof/>
                <w:sz w:val="22"/>
              </w:rPr>
            </w:pPr>
            <w:r w:rsidRPr="002066DB">
              <w:rPr>
                <w:rFonts w:cs="Open Sans"/>
                <w:bCs/>
                <w:noProof/>
                <w:sz w:val="22"/>
              </w:rPr>
              <w:t>Redemption Medical Component</w:t>
            </w:r>
          </w:p>
        </w:tc>
        <w:tc>
          <w:tcPr>
            <w:tcW w:w="2127" w:type="dxa"/>
          </w:tcPr>
          <w:p w14:paraId="19E3C833" w14:textId="77777777" w:rsidR="0024487E" w:rsidRPr="002066DB" w:rsidRDefault="0024487E" w:rsidP="00AA7063">
            <w:pPr>
              <w:spacing w:before="60" w:after="60"/>
              <w:rPr>
                <w:rFonts w:cs="Open Sans"/>
                <w:sz w:val="22"/>
              </w:rPr>
            </w:pPr>
            <w:r w:rsidRPr="002066DB">
              <w:rPr>
                <w:rFonts w:cs="Open Sans"/>
                <w:sz w:val="22"/>
              </w:rPr>
              <w:t>$</w:t>
            </w:r>
          </w:p>
        </w:tc>
        <w:tc>
          <w:tcPr>
            <w:tcW w:w="3402" w:type="dxa"/>
          </w:tcPr>
          <w:p w14:paraId="528418E1" w14:textId="77777777" w:rsidR="0024487E" w:rsidRPr="002066DB" w:rsidRDefault="0024487E" w:rsidP="00AA7063">
            <w:pPr>
              <w:spacing w:before="60" w:after="60"/>
              <w:rPr>
                <w:rFonts w:cs="Open Sans"/>
                <w:b w:val="0"/>
                <w:sz w:val="22"/>
              </w:rPr>
            </w:pPr>
            <w:r w:rsidRPr="002066DB">
              <w:rPr>
                <w:rFonts w:cs="Open Sans"/>
                <w:b w:val="0"/>
                <w:sz w:val="22"/>
              </w:rPr>
              <w:t>To be paid by Agency</w:t>
            </w:r>
          </w:p>
        </w:tc>
      </w:tr>
      <w:tr w:rsidR="0024487E" w:rsidRPr="002066DB" w14:paraId="38C847E7" w14:textId="77777777" w:rsidTr="00AA7063">
        <w:trPr>
          <w:trHeight w:val="470"/>
          <w:tblHeader/>
        </w:trPr>
        <w:tc>
          <w:tcPr>
            <w:tcW w:w="567" w:type="dxa"/>
            <w:shd w:val="clear" w:color="auto" w:fill="D9D9D9" w:themeFill="background1" w:themeFillShade="D9"/>
          </w:tcPr>
          <w:p w14:paraId="1FFC16A9" w14:textId="77777777" w:rsidR="0024487E" w:rsidRPr="002066DB" w:rsidRDefault="0024487E" w:rsidP="00AA7063">
            <w:pPr>
              <w:spacing w:before="60" w:after="60"/>
              <w:rPr>
                <w:rFonts w:cs="Open Sans"/>
                <w:b w:val="0"/>
                <w:bCs/>
                <w:noProof/>
                <w:sz w:val="22"/>
              </w:rPr>
            </w:pPr>
            <w:r w:rsidRPr="002066DB">
              <w:rPr>
                <w:rFonts w:cs="Open Sans"/>
                <w:bCs/>
                <w:noProof/>
                <w:sz w:val="22"/>
              </w:rPr>
              <w:t>C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4FE0360" w14:textId="77777777" w:rsidR="0024487E" w:rsidRPr="002066DB" w:rsidRDefault="0024487E" w:rsidP="00AA7063">
            <w:pPr>
              <w:spacing w:before="60" w:after="60"/>
              <w:rPr>
                <w:rFonts w:cs="Open Sans"/>
                <w:b w:val="0"/>
                <w:bCs/>
                <w:noProof/>
                <w:sz w:val="22"/>
              </w:rPr>
            </w:pPr>
            <w:r w:rsidRPr="002066DB">
              <w:rPr>
                <w:rFonts w:cs="Open Sans"/>
                <w:bCs/>
                <w:noProof/>
                <w:sz w:val="22"/>
              </w:rPr>
              <w:t>Total Taxable Redemption Amount (Gross less Medical)</w:t>
            </w:r>
          </w:p>
        </w:tc>
        <w:tc>
          <w:tcPr>
            <w:tcW w:w="2127" w:type="dxa"/>
          </w:tcPr>
          <w:p w14:paraId="3FD43345" w14:textId="77777777" w:rsidR="0024487E" w:rsidRPr="002066DB" w:rsidRDefault="0024487E" w:rsidP="00AA7063">
            <w:pPr>
              <w:spacing w:before="60" w:after="60"/>
              <w:rPr>
                <w:rFonts w:cs="Open Sans"/>
                <w:sz w:val="22"/>
              </w:rPr>
            </w:pPr>
            <w:r w:rsidRPr="002066DB">
              <w:rPr>
                <w:rFonts w:cs="Open Sans"/>
                <w:sz w:val="22"/>
              </w:rPr>
              <w:t>$</w:t>
            </w:r>
          </w:p>
        </w:tc>
        <w:tc>
          <w:tcPr>
            <w:tcW w:w="3402" w:type="dxa"/>
          </w:tcPr>
          <w:p w14:paraId="4ABFBD26" w14:textId="77777777" w:rsidR="0024487E" w:rsidRPr="002066DB" w:rsidRDefault="0024487E" w:rsidP="00AA7063">
            <w:pPr>
              <w:spacing w:before="60" w:after="60"/>
              <w:rPr>
                <w:rFonts w:cs="Open Sans"/>
                <w:b w:val="0"/>
                <w:sz w:val="22"/>
              </w:rPr>
            </w:pPr>
            <w:r w:rsidRPr="002066DB">
              <w:rPr>
                <w:rFonts w:cs="Open Sans"/>
                <w:b w:val="0"/>
                <w:sz w:val="22"/>
              </w:rPr>
              <w:t>To be processed by Payroll Services</w:t>
            </w:r>
          </w:p>
        </w:tc>
      </w:tr>
      <w:tr w:rsidR="0024487E" w:rsidRPr="002066DB" w14:paraId="2DBCBC5E" w14:textId="77777777" w:rsidTr="00AA7063">
        <w:trPr>
          <w:trHeight w:val="253"/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67B2E60" w14:textId="77777777" w:rsidR="0024487E" w:rsidRPr="002066DB" w:rsidRDefault="0024487E" w:rsidP="00AA7063">
            <w:pPr>
              <w:spacing w:before="60" w:after="60"/>
              <w:rPr>
                <w:rFonts w:cs="Open Sans"/>
                <w:b w:val="0"/>
                <w:bCs/>
                <w:noProof/>
                <w:sz w:val="22"/>
              </w:rPr>
            </w:pPr>
            <w:r w:rsidRPr="002066DB">
              <w:rPr>
                <w:rFonts w:cs="Open Sans"/>
                <w:bCs/>
                <w:noProof/>
                <w:sz w:val="22"/>
              </w:rPr>
              <w:t>D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EAF0153" w14:textId="77777777" w:rsidR="0024487E" w:rsidRPr="002066DB" w:rsidRDefault="0024487E" w:rsidP="00AA7063">
            <w:pPr>
              <w:spacing w:before="60" w:after="60"/>
              <w:rPr>
                <w:rFonts w:cs="Open Sans"/>
                <w:b w:val="0"/>
                <w:bCs/>
                <w:noProof/>
                <w:sz w:val="22"/>
              </w:rPr>
            </w:pPr>
            <w:r w:rsidRPr="002066DB">
              <w:rPr>
                <w:rFonts w:cs="Open Sans"/>
                <w:bCs/>
                <w:noProof/>
                <w:sz w:val="22"/>
              </w:rPr>
              <w:t>Tax Payable on A</w:t>
            </w:r>
          </w:p>
        </w:tc>
        <w:tc>
          <w:tcPr>
            <w:tcW w:w="2127" w:type="dxa"/>
            <w:vAlign w:val="center"/>
          </w:tcPr>
          <w:p w14:paraId="4AD2AF15" w14:textId="77777777" w:rsidR="0024487E" w:rsidRPr="002066DB" w:rsidRDefault="0024487E" w:rsidP="00AA7063">
            <w:pPr>
              <w:spacing w:before="60" w:after="60"/>
              <w:rPr>
                <w:rFonts w:cs="Open Sans"/>
                <w:sz w:val="22"/>
              </w:rPr>
            </w:pPr>
            <w:r w:rsidRPr="002066DB">
              <w:rPr>
                <w:rFonts w:cs="Open Sans"/>
                <w:sz w:val="22"/>
              </w:rPr>
              <w:t>$</w:t>
            </w:r>
          </w:p>
        </w:tc>
        <w:tc>
          <w:tcPr>
            <w:tcW w:w="3402" w:type="dxa"/>
            <w:vAlign w:val="center"/>
          </w:tcPr>
          <w:p w14:paraId="0F93A20E" w14:textId="77777777" w:rsidR="0024487E" w:rsidRPr="002066DB" w:rsidRDefault="0024487E" w:rsidP="00AA7063">
            <w:pPr>
              <w:spacing w:before="60" w:after="60"/>
              <w:rPr>
                <w:rFonts w:cs="Open Sans"/>
                <w:b w:val="0"/>
                <w:sz w:val="22"/>
              </w:rPr>
            </w:pPr>
            <w:r w:rsidRPr="002066DB">
              <w:rPr>
                <w:rFonts w:cs="Open Sans"/>
                <w:b w:val="0"/>
                <w:sz w:val="22"/>
              </w:rPr>
              <w:t>To be paid by Payroll Services</w:t>
            </w:r>
          </w:p>
        </w:tc>
      </w:tr>
      <w:tr w:rsidR="0024487E" w:rsidRPr="002066DB" w14:paraId="5174D5F6" w14:textId="77777777" w:rsidTr="00AA7063">
        <w:trPr>
          <w:trHeight w:val="443"/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932E5A" w14:textId="77777777" w:rsidR="0024487E" w:rsidRPr="002066DB" w:rsidRDefault="0024487E" w:rsidP="00AA7063">
            <w:pPr>
              <w:spacing w:before="60" w:after="60"/>
              <w:rPr>
                <w:rFonts w:cs="Open Sans"/>
                <w:b w:val="0"/>
                <w:sz w:val="22"/>
              </w:rPr>
            </w:pPr>
            <w:r w:rsidRPr="002066DB">
              <w:rPr>
                <w:rFonts w:cs="Open Sans"/>
                <w:sz w:val="22"/>
              </w:rPr>
              <w:t>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566021E" w14:textId="77777777" w:rsidR="0024487E" w:rsidRPr="002066DB" w:rsidRDefault="0024487E" w:rsidP="00AA7063">
            <w:pPr>
              <w:spacing w:before="60" w:after="60"/>
              <w:rPr>
                <w:rFonts w:cs="Open Sans"/>
                <w:b w:val="0"/>
                <w:sz w:val="22"/>
              </w:rPr>
            </w:pPr>
            <w:r w:rsidRPr="002066DB">
              <w:rPr>
                <w:rFonts w:cs="Open Sans"/>
                <w:sz w:val="22"/>
              </w:rPr>
              <w:t>Total Redemption Net Amount</w:t>
            </w:r>
          </w:p>
        </w:tc>
        <w:tc>
          <w:tcPr>
            <w:tcW w:w="2127" w:type="dxa"/>
            <w:vAlign w:val="center"/>
          </w:tcPr>
          <w:p w14:paraId="656C276A" w14:textId="77777777" w:rsidR="0024487E" w:rsidRPr="002066DB" w:rsidRDefault="0024487E" w:rsidP="00AA7063">
            <w:pPr>
              <w:spacing w:before="60" w:after="60"/>
              <w:rPr>
                <w:rFonts w:cs="Open Sans"/>
                <w:sz w:val="22"/>
              </w:rPr>
            </w:pPr>
            <w:r w:rsidRPr="002066DB">
              <w:rPr>
                <w:rFonts w:cs="Open Sans"/>
                <w:sz w:val="22"/>
              </w:rPr>
              <w:t>$</w:t>
            </w:r>
          </w:p>
        </w:tc>
        <w:tc>
          <w:tcPr>
            <w:tcW w:w="3402" w:type="dxa"/>
            <w:vAlign w:val="center"/>
          </w:tcPr>
          <w:p w14:paraId="01310AB8" w14:textId="77777777" w:rsidR="0024487E" w:rsidRPr="002066DB" w:rsidRDefault="0024487E" w:rsidP="00AA7063">
            <w:pPr>
              <w:spacing w:before="60" w:after="60"/>
              <w:rPr>
                <w:rFonts w:cs="Open Sans"/>
                <w:b w:val="0"/>
                <w:sz w:val="22"/>
              </w:rPr>
            </w:pPr>
            <w:r w:rsidRPr="002066DB">
              <w:rPr>
                <w:rFonts w:cs="Open Sans"/>
                <w:b w:val="0"/>
                <w:sz w:val="22"/>
              </w:rPr>
              <w:t>Paid by Shared Services</w:t>
            </w:r>
          </w:p>
        </w:tc>
      </w:tr>
      <w:tr w:rsidR="0024487E" w:rsidRPr="002066DB" w14:paraId="09AD27F1" w14:textId="77777777" w:rsidTr="00AA7063">
        <w:trPr>
          <w:trHeight w:val="265"/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A412327" w14:textId="77777777" w:rsidR="0024487E" w:rsidRPr="002066DB" w:rsidRDefault="0024487E" w:rsidP="00AA7063">
            <w:pPr>
              <w:spacing w:before="60" w:after="60"/>
              <w:rPr>
                <w:rFonts w:cs="Open Sans"/>
                <w:b w:val="0"/>
                <w:sz w:val="22"/>
              </w:rPr>
            </w:pPr>
            <w:r w:rsidRPr="002066DB">
              <w:rPr>
                <w:rFonts w:cs="Open Sans"/>
                <w:sz w:val="22"/>
              </w:rPr>
              <w:t>F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FEE3381" w14:textId="77777777" w:rsidR="0024487E" w:rsidRPr="002066DB" w:rsidRDefault="0024487E" w:rsidP="00AA7063">
            <w:pPr>
              <w:spacing w:before="60" w:after="60"/>
              <w:rPr>
                <w:rFonts w:cs="Open Sans"/>
                <w:b w:val="0"/>
                <w:sz w:val="22"/>
              </w:rPr>
            </w:pPr>
            <w:r w:rsidRPr="002066DB">
              <w:rPr>
                <w:rFonts w:cs="Open Sans"/>
                <w:sz w:val="22"/>
              </w:rPr>
              <w:t>Medicare 10% payment</w:t>
            </w:r>
          </w:p>
        </w:tc>
        <w:tc>
          <w:tcPr>
            <w:tcW w:w="2127" w:type="dxa"/>
            <w:vAlign w:val="center"/>
          </w:tcPr>
          <w:p w14:paraId="703ADFBC" w14:textId="77777777" w:rsidR="0024487E" w:rsidRPr="002066DB" w:rsidRDefault="0024487E" w:rsidP="00AA7063">
            <w:pPr>
              <w:spacing w:before="60" w:after="60"/>
              <w:rPr>
                <w:rFonts w:cs="Open Sans"/>
                <w:sz w:val="22"/>
              </w:rPr>
            </w:pPr>
            <w:r w:rsidRPr="002066DB">
              <w:rPr>
                <w:rFonts w:cs="Open Sans"/>
                <w:sz w:val="22"/>
              </w:rPr>
              <w:t>$</w:t>
            </w:r>
          </w:p>
        </w:tc>
        <w:tc>
          <w:tcPr>
            <w:tcW w:w="3402" w:type="dxa"/>
            <w:vAlign w:val="center"/>
          </w:tcPr>
          <w:p w14:paraId="1DA62383" w14:textId="77777777" w:rsidR="0024487E" w:rsidRPr="002066DB" w:rsidRDefault="0024487E" w:rsidP="00AA7063">
            <w:pPr>
              <w:spacing w:before="60" w:after="60"/>
              <w:rPr>
                <w:rFonts w:cs="Open Sans"/>
                <w:b w:val="0"/>
                <w:sz w:val="22"/>
              </w:rPr>
            </w:pPr>
            <w:r w:rsidRPr="002066DB">
              <w:rPr>
                <w:rFonts w:cs="Open Sans"/>
                <w:b w:val="0"/>
                <w:sz w:val="22"/>
              </w:rPr>
              <w:t>To be paid by Agency</w:t>
            </w:r>
          </w:p>
        </w:tc>
      </w:tr>
      <w:tr w:rsidR="0024487E" w:rsidRPr="002066DB" w14:paraId="2093D5F1" w14:textId="77777777" w:rsidTr="00AA7063">
        <w:trPr>
          <w:trHeight w:val="313"/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2E209BD" w14:textId="77777777" w:rsidR="0024487E" w:rsidRPr="002066DB" w:rsidRDefault="0024487E" w:rsidP="00AA7063">
            <w:pPr>
              <w:spacing w:before="60" w:after="60"/>
              <w:rPr>
                <w:rFonts w:cs="Open Sans"/>
                <w:b w:val="0"/>
                <w:sz w:val="22"/>
              </w:rPr>
            </w:pPr>
            <w:r w:rsidRPr="002066DB">
              <w:rPr>
                <w:rFonts w:cs="Open Sans"/>
                <w:sz w:val="22"/>
              </w:rPr>
              <w:t>G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49C728C" w14:textId="77777777" w:rsidR="0024487E" w:rsidRPr="002066DB" w:rsidRDefault="0024487E" w:rsidP="00AA7063">
            <w:pPr>
              <w:spacing w:before="60" w:after="60"/>
              <w:rPr>
                <w:rFonts w:cs="Open Sans"/>
                <w:b w:val="0"/>
                <w:sz w:val="22"/>
              </w:rPr>
            </w:pPr>
            <w:r w:rsidRPr="002066DB">
              <w:rPr>
                <w:rFonts w:cs="Open Sans"/>
                <w:sz w:val="22"/>
              </w:rPr>
              <w:t>Centrelink Payment</w:t>
            </w:r>
          </w:p>
        </w:tc>
        <w:tc>
          <w:tcPr>
            <w:tcW w:w="2127" w:type="dxa"/>
            <w:vAlign w:val="center"/>
          </w:tcPr>
          <w:p w14:paraId="40E34B5D" w14:textId="77777777" w:rsidR="0024487E" w:rsidRPr="002066DB" w:rsidRDefault="0024487E" w:rsidP="00AA7063">
            <w:pPr>
              <w:spacing w:before="60" w:after="60"/>
              <w:rPr>
                <w:rFonts w:cs="Open Sans"/>
                <w:sz w:val="22"/>
              </w:rPr>
            </w:pPr>
            <w:r w:rsidRPr="002066DB">
              <w:rPr>
                <w:rFonts w:cs="Open Sans"/>
                <w:sz w:val="22"/>
              </w:rPr>
              <w:t>$</w:t>
            </w:r>
          </w:p>
        </w:tc>
        <w:tc>
          <w:tcPr>
            <w:tcW w:w="3402" w:type="dxa"/>
            <w:vAlign w:val="center"/>
          </w:tcPr>
          <w:p w14:paraId="6ACEF4D7" w14:textId="77777777" w:rsidR="0024487E" w:rsidRPr="002066DB" w:rsidRDefault="0024487E" w:rsidP="00AA7063">
            <w:pPr>
              <w:spacing w:before="60" w:after="60"/>
              <w:rPr>
                <w:rFonts w:cs="Open Sans"/>
                <w:b w:val="0"/>
                <w:sz w:val="22"/>
              </w:rPr>
            </w:pPr>
            <w:r w:rsidRPr="002066DB">
              <w:rPr>
                <w:rFonts w:cs="Open Sans"/>
                <w:b w:val="0"/>
                <w:sz w:val="22"/>
              </w:rPr>
              <w:t>To be paid by Agency</w:t>
            </w:r>
          </w:p>
        </w:tc>
      </w:tr>
    </w:tbl>
    <w:p w14:paraId="62833F83" w14:textId="77777777" w:rsidR="0024487E" w:rsidRPr="002066DB" w:rsidRDefault="0024487E" w:rsidP="0024487E">
      <w:pPr>
        <w:spacing w:after="200" w:line="276" w:lineRule="auto"/>
        <w:rPr>
          <w:rFonts w:cs="Open Sans"/>
          <w:b w:val="0"/>
          <w:i/>
          <w:sz w:val="18"/>
          <w:szCs w:val="18"/>
        </w:rPr>
      </w:pPr>
      <w:r w:rsidRPr="002066DB">
        <w:rPr>
          <w:rFonts w:cs="Open Sans"/>
          <w:i/>
          <w:sz w:val="18"/>
          <w:szCs w:val="18"/>
        </w:rPr>
        <w:t xml:space="preserve">Note: </w:t>
      </w:r>
      <w:r w:rsidRPr="002066DB">
        <w:rPr>
          <w:rFonts w:cs="Open Sans"/>
          <w:b w:val="0"/>
          <w:i/>
          <w:sz w:val="18"/>
          <w:szCs w:val="18"/>
        </w:rPr>
        <w:t>Medical, Medicare and Centrelink are the responsibility of the agency to pay. Please ensure correct amounts are displayed to ensure net payment to employee is correctly calculated.</w:t>
      </w:r>
    </w:p>
    <w:p w14:paraId="602870EF" w14:textId="77777777" w:rsidR="0024487E" w:rsidRPr="007C1376" w:rsidRDefault="0024487E" w:rsidP="0024487E">
      <w:pPr>
        <w:pStyle w:val="ParagraphText"/>
        <w:rPr>
          <w:b/>
          <w:color w:val="404040" w:themeColor="text1" w:themeTint="BF"/>
          <w:sz w:val="24"/>
          <w:szCs w:val="24"/>
        </w:rPr>
      </w:pPr>
      <w:r w:rsidRPr="007C1376">
        <w:rPr>
          <w:b/>
          <w:color w:val="404040" w:themeColor="text1" w:themeTint="BF"/>
          <w:sz w:val="24"/>
          <w:szCs w:val="24"/>
        </w:rPr>
        <w:t>Shared Services SA to complete the following:</w:t>
      </w:r>
    </w:p>
    <w:tbl>
      <w:tblPr>
        <w:tblW w:w="9498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3969"/>
        <w:gridCol w:w="2694"/>
        <w:gridCol w:w="2835"/>
      </w:tblGrid>
      <w:tr w:rsidR="0024487E" w:rsidRPr="002066DB" w14:paraId="193774A6" w14:textId="77777777" w:rsidTr="00AA7063">
        <w:trPr>
          <w:trHeight w:val="379"/>
          <w:tblHeader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A8173B1" w14:textId="77777777" w:rsidR="0024487E" w:rsidRPr="002066DB" w:rsidRDefault="0024487E" w:rsidP="00AA7063">
            <w:pPr>
              <w:spacing w:before="60" w:after="60"/>
              <w:rPr>
                <w:rFonts w:cs="Open Sans"/>
                <w:b w:val="0"/>
                <w:bCs/>
                <w:noProof/>
                <w:sz w:val="22"/>
              </w:rPr>
            </w:pPr>
            <w:r w:rsidRPr="002066DB">
              <w:rPr>
                <w:rFonts w:cs="Open Sans"/>
                <w:bCs/>
                <w:noProof/>
                <w:sz w:val="22"/>
              </w:rPr>
              <w:t>Tax payable</w:t>
            </w:r>
          </w:p>
        </w:tc>
        <w:tc>
          <w:tcPr>
            <w:tcW w:w="2694" w:type="dxa"/>
            <w:vAlign w:val="center"/>
          </w:tcPr>
          <w:p w14:paraId="2340123D" w14:textId="77777777" w:rsidR="0024487E" w:rsidRPr="002066DB" w:rsidRDefault="0024487E" w:rsidP="00AA7063">
            <w:pPr>
              <w:spacing w:before="60" w:after="60"/>
              <w:rPr>
                <w:rFonts w:cs="Open Sans"/>
                <w:sz w:val="22"/>
              </w:rPr>
            </w:pPr>
            <w:r w:rsidRPr="002066DB">
              <w:rPr>
                <w:rFonts w:cs="Open Sans"/>
                <w:sz w:val="22"/>
              </w:rPr>
              <w:t>$</w:t>
            </w:r>
          </w:p>
        </w:tc>
        <w:tc>
          <w:tcPr>
            <w:tcW w:w="2835" w:type="dxa"/>
            <w:vAlign w:val="center"/>
          </w:tcPr>
          <w:p w14:paraId="6C0865D4" w14:textId="77777777" w:rsidR="0024487E" w:rsidRPr="002066DB" w:rsidRDefault="0024487E" w:rsidP="00AA7063">
            <w:pPr>
              <w:spacing w:before="60" w:after="60"/>
              <w:rPr>
                <w:rFonts w:cs="Open Sans"/>
                <w:b w:val="0"/>
                <w:sz w:val="22"/>
              </w:rPr>
            </w:pPr>
            <w:r w:rsidRPr="002066DB">
              <w:rPr>
                <w:rFonts w:cs="Open Sans"/>
                <w:b w:val="0"/>
                <w:sz w:val="22"/>
              </w:rPr>
              <w:t>D</w:t>
            </w:r>
          </w:p>
        </w:tc>
      </w:tr>
      <w:tr w:rsidR="0024487E" w:rsidRPr="002066DB" w14:paraId="25990FD1" w14:textId="77777777" w:rsidTr="00AA7063">
        <w:trPr>
          <w:trHeight w:val="271"/>
          <w:tblHeader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F82B6E1" w14:textId="77777777" w:rsidR="0024487E" w:rsidRPr="002066DB" w:rsidRDefault="0024487E" w:rsidP="00AA7063">
            <w:pPr>
              <w:spacing w:before="60" w:after="60"/>
              <w:rPr>
                <w:rFonts w:cs="Open Sans"/>
                <w:b w:val="0"/>
                <w:sz w:val="22"/>
              </w:rPr>
            </w:pPr>
            <w:r w:rsidRPr="002066DB">
              <w:rPr>
                <w:rFonts w:cs="Open Sans"/>
                <w:sz w:val="22"/>
              </w:rPr>
              <w:t>Net amount</w:t>
            </w:r>
          </w:p>
        </w:tc>
        <w:tc>
          <w:tcPr>
            <w:tcW w:w="2694" w:type="dxa"/>
            <w:vAlign w:val="center"/>
          </w:tcPr>
          <w:p w14:paraId="54AEC6E1" w14:textId="77777777" w:rsidR="0024487E" w:rsidRPr="002066DB" w:rsidRDefault="0024487E" w:rsidP="00AA7063">
            <w:pPr>
              <w:spacing w:before="60" w:after="60"/>
              <w:rPr>
                <w:rFonts w:cs="Open Sans"/>
                <w:sz w:val="22"/>
              </w:rPr>
            </w:pPr>
            <w:r w:rsidRPr="002066DB">
              <w:rPr>
                <w:rFonts w:cs="Open Sans"/>
                <w:sz w:val="22"/>
              </w:rPr>
              <w:t>$</w:t>
            </w:r>
          </w:p>
        </w:tc>
        <w:tc>
          <w:tcPr>
            <w:tcW w:w="2835" w:type="dxa"/>
            <w:vAlign w:val="center"/>
          </w:tcPr>
          <w:p w14:paraId="50108A5E" w14:textId="77777777" w:rsidR="0024487E" w:rsidRPr="002066DB" w:rsidRDefault="0024487E" w:rsidP="00AA7063">
            <w:pPr>
              <w:spacing w:before="60" w:after="60"/>
              <w:rPr>
                <w:rFonts w:cs="Open Sans"/>
                <w:b w:val="0"/>
                <w:sz w:val="22"/>
              </w:rPr>
            </w:pPr>
            <w:r w:rsidRPr="002066DB">
              <w:rPr>
                <w:rFonts w:cs="Open Sans"/>
                <w:b w:val="0"/>
                <w:sz w:val="22"/>
              </w:rPr>
              <w:t xml:space="preserve">C – D – F = E </w:t>
            </w:r>
          </w:p>
        </w:tc>
      </w:tr>
      <w:tr w:rsidR="0024487E" w:rsidRPr="002066DB" w14:paraId="781A27A9" w14:textId="77777777" w:rsidTr="00AA7063">
        <w:trPr>
          <w:trHeight w:val="305"/>
          <w:tblHeader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C008C54" w14:textId="77777777" w:rsidR="0024487E" w:rsidRPr="002066DB" w:rsidRDefault="0024487E" w:rsidP="00AA7063">
            <w:pPr>
              <w:spacing w:before="60" w:after="60"/>
              <w:rPr>
                <w:rFonts w:cs="Open Sans"/>
                <w:b w:val="0"/>
                <w:sz w:val="22"/>
              </w:rPr>
            </w:pPr>
            <w:r w:rsidRPr="002066DB">
              <w:rPr>
                <w:rFonts w:cs="Open Sans"/>
                <w:sz w:val="22"/>
              </w:rPr>
              <w:t>Reference number</w:t>
            </w:r>
          </w:p>
        </w:tc>
        <w:tc>
          <w:tcPr>
            <w:tcW w:w="5529" w:type="dxa"/>
            <w:gridSpan w:val="2"/>
            <w:vAlign w:val="center"/>
          </w:tcPr>
          <w:p w14:paraId="3C1476B1" w14:textId="77777777" w:rsidR="0024487E" w:rsidRPr="002066DB" w:rsidRDefault="0024487E" w:rsidP="00AA7063">
            <w:pPr>
              <w:spacing w:before="60" w:after="60"/>
              <w:rPr>
                <w:rFonts w:cs="Open Sans"/>
                <w:b w:val="0"/>
                <w:sz w:val="22"/>
              </w:rPr>
            </w:pPr>
          </w:p>
        </w:tc>
      </w:tr>
    </w:tbl>
    <w:p w14:paraId="1E70638D" w14:textId="77777777" w:rsidR="0024487E" w:rsidRPr="002066DB" w:rsidRDefault="0024487E" w:rsidP="0024487E">
      <w:pPr>
        <w:pStyle w:val="ParagraphText"/>
      </w:pPr>
      <w:r w:rsidRPr="002066DB">
        <w:t>Please note that this quote is subject to change based upon the change in earnings from quote to payment of redemption payment</w:t>
      </w:r>
    </w:p>
    <w:p w14:paraId="58A7D417" w14:textId="77777777" w:rsidR="0024487E" w:rsidRPr="002066DB" w:rsidRDefault="0024487E" w:rsidP="0024487E">
      <w:pPr>
        <w:pStyle w:val="ParagraphText"/>
      </w:pPr>
      <w:r w:rsidRPr="002066DB">
        <w:t>Please provide any supporting documentation to assist with the quote.</w:t>
      </w:r>
    </w:p>
    <w:p w14:paraId="39805537" w14:textId="77777777" w:rsidR="00F95489" w:rsidRDefault="00F95489"/>
    <w:sectPr w:rsidR="00F95489" w:rsidSect="0024487E">
      <w:headerReference w:type="default" r:id="rId6"/>
      <w:footerReference w:type="default" r:id="rId7"/>
      <w:pgSz w:w="11906" w:h="16838"/>
      <w:pgMar w:top="2126" w:right="1440" w:bottom="1440" w:left="1440" w:header="964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13AEE" w14:textId="77777777" w:rsidR="00813842" w:rsidRDefault="00813842" w:rsidP="0024487E">
      <w:r>
        <w:separator/>
      </w:r>
    </w:p>
  </w:endnote>
  <w:endnote w:type="continuationSeparator" w:id="0">
    <w:p w14:paraId="338CFEE4" w14:textId="77777777" w:rsidR="00813842" w:rsidRDefault="00813842" w:rsidP="0024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elson Sans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FA910" w14:textId="77777777" w:rsidR="0024487E" w:rsidRPr="00EC3478" w:rsidRDefault="0024487E" w:rsidP="0024487E">
    <w:pPr>
      <w:tabs>
        <w:tab w:val="center" w:pos="4513"/>
      </w:tabs>
      <w:spacing w:after="120"/>
      <w:jc w:val="center"/>
      <w:rPr>
        <w:color w:val="FF0000"/>
      </w:rPr>
    </w:pPr>
    <w:r w:rsidRPr="00EC3478">
      <w:rPr>
        <w:color w:val="FF0000"/>
      </w:rPr>
      <w:t>OFFICIAL</w:t>
    </w:r>
  </w:p>
  <w:tbl>
    <w:tblPr>
      <w:tblStyle w:val="TableGrid224"/>
      <w:tblW w:w="11624" w:type="dxa"/>
      <w:tblInd w:w="-1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3D70"/>
      <w:tblLook w:val="04A0" w:firstRow="1" w:lastRow="0" w:firstColumn="1" w:lastColumn="0" w:noHBand="0" w:noVBand="1"/>
    </w:tblPr>
    <w:tblGrid>
      <w:gridCol w:w="2869"/>
      <w:gridCol w:w="6062"/>
      <w:gridCol w:w="2693"/>
    </w:tblGrid>
    <w:tr w:rsidR="0024487E" w:rsidRPr="00EC3478" w14:paraId="76304959" w14:textId="77777777" w:rsidTr="00AA7063">
      <w:trPr>
        <w:trHeight w:val="428"/>
      </w:trPr>
      <w:tc>
        <w:tcPr>
          <w:tcW w:w="2869" w:type="dxa"/>
          <w:shd w:val="clear" w:color="auto" w:fill="003D70"/>
          <w:vAlign w:val="center"/>
        </w:tcPr>
        <w:p w14:paraId="78F580AF" w14:textId="46CC5D03" w:rsidR="0024487E" w:rsidRPr="00EC3478" w:rsidRDefault="0024487E" w:rsidP="0024487E">
          <w:pPr>
            <w:ind w:left="769"/>
            <w:rPr>
              <w:sz w:val="18"/>
              <w:szCs w:val="18"/>
            </w:rPr>
          </w:pPr>
        </w:p>
      </w:tc>
      <w:tc>
        <w:tcPr>
          <w:tcW w:w="6062" w:type="dxa"/>
          <w:shd w:val="clear" w:color="auto" w:fill="003D70"/>
        </w:tcPr>
        <w:p w14:paraId="7D56AA6A" w14:textId="77777777" w:rsidR="0024487E" w:rsidRPr="00EC3478" w:rsidRDefault="0024487E" w:rsidP="0024487E">
          <w:pPr>
            <w:rPr>
              <w:sz w:val="18"/>
              <w:szCs w:val="18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00D493A1" w14:textId="77777777" w:rsidR="0024487E" w:rsidRPr="00EC3478" w:rsidRDefault="0024487E" w:rsidP="0024487E">
          <w:pPr>
            <w:jc w:val="right"/>
            <w:rPr>
              <w:sz w:val="18"/>
              <w:szCs w:val="18"/>
            </w:rPr>
          </w:pPr>
          <w:r w:rsidRPr="00EC3478">
            <w:rPr>
              <w:noProof/>
              <w:lang w:eastAsia="en-AU"/>
            </w:rPr>
            <w:drawing>
              <wp:inline distT="0" distB="0" distL="0" distR="0" wp14:anchorId="4353AA5B" wp14:editId="7BBB2D70">
                <wp:extent cx="1557325" cy="364954"/>
                <wp:effectExtent l="0" t="0" r="5080" b="0"/>
                <wp:docPr id="1313" name="Picture 13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DTF_MONO_H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3602" cy="3711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57ACE93" w14:textId="77777777" w:rsidR="0024487E" w:rsidRPr="00EC3478" w:rsidRDefault="0024487E" w:rsidP="0024487E">
    <w:pPr>
      <w:rPr>
        <w:b w:val="0"/>
        <w:caps/>
        <w:color w:val="7F7F7F" w:themeColor="text1" w:themeTint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614EA" w14:textId="77777777" w:rsidR="00813842" w:rsidRDefault="00813842" w:rsidP="0024487E">
      <w:r>
        <w:separator/>
      </w:r>
    </w:p>
  </w:footnote>
  <w:footnote w:type="continuationSeparator" w:id="0">
    <w:p w14:paraId="71692FCA" w14:textId="77777777" w:rsidR="00813842" w:rsidRDefault="00813842" w:rsidP="0024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B4C5C" w14:textId="77777777" w:rsidR="0024487E" w:rsidRDefault="0024487E" w:rsidP="0024487E">
    <w:pPr>
      <w:pStyle w:val="InformationClassification"/>
    </w:pPr>
    <w:r w:rsidRPr="00241705">
      <w:rPr>
        <w:noProof/>
      </w:rPr>
      <w:drawing>
        <wp:anchor distT="0" distB="0" distL="114300" distR="114300" simplePos="0" relativeHeight="251661312" behindDoc="1" locked="0" layoutInCell="1" allowOverlap="1" wp14:anchorId="01ED385F" wp14:editId="04984AEA">
          <wp:simplePos x="0" y="0"/>
          <wp:positionH relativeFrom="column">
            <wp:posOffset>3543300</wp:posOffset>
          </wp:positionH>
          <wp:positionV relativeFrom="page">
            <wp:posOffset>-27305</wp:posOffset>
          </wp:positionV>
          <wp:extent cx="4590982" cy="1080000"/>
          <wp:effectExtent l="0" t="0" r="635" b="6350"/>
          <wp:wrapNone/>
          <wp:docPr id="1289" name="Picture 1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f-HEADER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0982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1705">
      <w:t>OFFICIAL</w:t>
    </w:r>
    <w:r w:rsidRPr="00B319B0">
      <w:rPr>
        <w:noProof/>
        <w:lang w:val="en-AU" w:eastAsia="en-AU"/>
      </w:rPr>
      <w:drawing>
        <wp:anchor distT="0" distB="0" distL="114300" distR="114300" simplePos="0" relativeHeight="251660288" behindDoc="0" locked="0" layoutInCell="1" allowOverlap="1" wp14:anchorId="617EA18A" wp14:editId="5208143F">
          <wp:simplePos x="0" y="0"/>
          <wp:positionH relativeFrom="column">
            <wp:posOffset>7053580</wp:posOffset>
          </wp:positionH>
          <wp:positionV relativeFrom="paragraph">
            <wp:posOffset>-464820</wp:posOffset>
          </wp:positionV>
          <wp:extent cx="2211070" cy="510540"/>
          <wp:effectExtent l="0" t="0" r="0" b="0"/>
          <wp:wrapNone/>
          <wp:docPr id="498" name="Picture 4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51054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03294B"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1AFD9FBD" wp14:editId="0EE5C9E3">
          <wp:simplePos x="0" y="0"/>
          <wp:positionH relativeFrom="column">
            <wp:posOffset>7038975</wp:posOffset>
          </wp:positionH>
          <wp:positionV relativeFrom="paragraph">
            <wp:posOffset>-459105</wp:posOffset>
          </wp:positionV>
          <wp:extent cx="2211070" cy="510540"/>
          <wp:effectExtent l="0" t="0" r="0" b="0"/>
          <wp:wrapNone/>
          <wp:docPr id="502" name="Picture 5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51054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1FE1B0E1" w14:textId="77777777" w:rsidR="0024487E" w:rsidRDefault="002448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7E"/>
    <w:rsid w:val="0024487E"/>
    <w:rsid w:val="00813842"/>
    <w:rsid w:val="00F9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0AC82"/>
  <w15:chartTrackingRefBased/>
  <w15:docId w15:val="{984BECA0-2E62-4163-B971-2F8C3017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4487E"/>
    <w:pPr>
      <w:widowControl w:val="0"/>
      <w:autoSpaceDE w:val="0"/>
      <w:autoSpaceDN w:val="0"/>
      <w:spacing w:after="0" w:line="240" w:lineRule="auto"/>
    </w:pPr>
    <w:rPr>
      <w:rFonts w:ascii="Arial" w:eastAsia="Kelson Sans" w:hAnsi="Arial" w:cs="Kelson Sans"/>
      <w:b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8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uiPriority w:val="1"/>
    <w:qFormat/>
    <w:rsid w:val="0024487E"/>
    <w:pPr>
      <w:keepLines/>
      <w:spacing w:before="60" w:after="120"/>
    </w:pPr>
    <w:rPr>
      <w:b w:val="0"/>
      <w:sz w:val="22"/>
    </w:rPr>
  </w:style>
  <w:style w:type="paragraph" w:customStyle="1" w:styleId="Heading2NotNumbered">
    <w:name w:val="Heading 2 Not Numbered"/>
    <w:basedOn w:val="Heading2"/>
    <w:link w:val="Heading2NotNumberedChar"/>
    <w:uiPriority w:val="1"/>
    <w:qFormat/>
    <w:rsid w:val="0024487E"/>
    <w:pPr>
      <w:keepLines w:val="0"/>
      <w:spacing w:before="360" w:after="240"/>
      <w:ind w:left="2268" w:hanging="2268"/>
    </w:pPr>
    <w:rPr>
      <w:rFonts w:ascii="Arial" w:eastAsia="Kelson Sans" w:hAnsi="Arial" w:cs="Kelson Sans"/>
      <w:color w:val="00598B"/>
      <w:sz w:val="28"/>
    </w:rPr>
  </w:style>
  <w:style w:type="character" w:customStyle="1" w:styleId="Heading2NotNumberedChar">
    <w:name w:val="Heading 2 Not Numbered Char"/>
    <w:basedOn w:val="Heading2Char"/>
    <w:link w:val="Heading2NotNumbered"/>
    <w:uiPriority w:val="1"/>
    <w:rsid w:val="0024487E"/>
    <w:rPr>
      <w:rFonts w:ascii="Arial" w:eastAsia="Kelson Sans" w:hAnsi="Arial" w:cs="Kelson Sans"/>
      <w:b/>
      <w:color w:val="00598B"/>
      <w:sz w:val="28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87E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448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87E"/>
    <w:rPr>
      <w:rFonts w:ascii="Arial" w:eastAsia="Kelson Sans" w:hAnsi="Arial" w:cs="Kelson Sans"/>
      <w:b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48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87E"/>
    <w:rPr>
      <w:rFonts w:ascii="Arial" w:eastAsia="Kelson Sans" w:hAnsi="Arial" w:cs="Kelson Sans"/>
      <w:b/>
      <w:sz w:val="24"/>
      <w:lang w:val="en-US"/>
    </w:rPr>
  </w:style>
  <w:style w:type="paragraph" w:customStyle="1" w:styleId="InformationClassification">
    <w:name w:val="Information Classification"/>
    <w:basedOn w:val="Normal"/>
    <w:uiPriority w:val="1"/>
    <w:qFormat/>
    <w:rsid w:val="0024487E"/>
    <w:pPr>
      <w:tabs>
        <w:tab w:val="center" w:pos="4513"/>
      </w:tabs>
      <w:spacing w:after="120"/>
      <w:jc w:val="center"/>
    </w:pPr>
    <w:rPr>
      <w:color w:val="FF0000"/>
    </w:rPr>
  </w:style>
  <w:style w:type="table" w:customStyle="1" w:styleId="TableGrid224">
    <w:name w:val="Table Grid224"/>
    <w:basedOn w:val="TableNormal"/>
    <w:next w:val="TableGrid"/>
    <w:uiPriority w:val="59"/>
    <w:rsid w:val="0024487E"/>
    <w:pPr>
      <w:spacing w:after="0" w:line="240" w:lineRule="auto"/>
    </w:pPr>
    <w:rPr>
      <w:rFonts w:ascii="Arial" w:eastAsiaTheme="minorEastAsia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4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Aquino, Sheila (DTF)</dc:creator>
  <cp:keywords/>
  <dc:description/>
  <cp:lastModifiedBy>Aquino, Sheila (DTF)</cp:lastModifiedBy>
  <cp:revision>1</cp:revision>
  <dcterms:created xsi:type="dcterms:W3CDTF">2022-02-09T05:31:00Z</dcterms:created>
  <dcterms:modified xsi:type="dcterms:W3CDTF">2022-02-09T05:32:00Z</dcterms:modified>
</cp:coreProperties>
</file>